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85BA" w14:textId="72B4AFBB" w:rsidR="00157670" w:rsidRPr="002939B4" w:rsidRDefault="00842E47" w:rsidP="00EF7778">
      <w:pPr>
        <w:ind w:left="-142"/>
        <w:jc w:val="both"/>
        <w:rPr>
          <w:rFonts w:ascii="Arial" w:eastAsia="Lucida Sans" w:hAnsi="Arial" w:cs="Arial"/>
          <w:sz w:val="28"/>
          <w:szCs w:val="28"/>
          <w:lang w:eastAsia="fr-FR"/>
        </w:rPr>
      </w:pPr>
      <w:r w:rsidRPr="002939B4">
        <w:rPr>
          <w:rFonts w:ascii="Arial" w:hAnsi="Arial" w:cs="Arial"/>
          <w:sz w:val="28"/>
          <w:szCs w:val="28"/>
        </w:rPr>
        <w:t>Le Maire</w:t>
      </w:r>
      <w:r w:rsidR="006A4709" w:rsidRPr="002939B4">
        <w:rPr>
          <w:rFonts w:ascii="Arial" w:hAnsi="Arial" w:cs="Arial"/>
          <w:sz w:val="28"/>
          <w:szCs w:val="28"/>
        </w:rPr>
        <w:t xml:space="preserve"> préside,</w:t>
      </w:r>
      <w:r w:rsidRPr="002939B4">
        <w:rPr>
          <w:rFonts w:ascii="Arial" w:hAnsi="Arial" w:cs="Arial"/>
          <w:sz w:val="28"/>
          <w:szCs w:val="28"/>
        </w:rPr>
        <w:t xml:space="preserve"> ouvre la séance du Conseil à </w:t>
      </w:r>
      <w:r w:rsidRPr="002939B4">
        <w:rPr>
          <w:rFonts w:ascii="Arial" w:hAnsi="Arial" w:cs="Arial"/>
          <w:b/>
          <w:bCs/>
          <w:sz w:val="28"/>
          <w:szCs w:val="28"/>
        </w:rPr>
        <w:t>1</w:t>
      </w:r>
      <w:r w:rsidR="00B10247" w:rsidRPr="002939B4">
        <w:rPr>
          <w:rFonts w:ascii="Arial" w:hAnsi="Arial" w:cs="Arial"/>
          <w:b/>
          <w:bCs/>
          <w:sz w:val="28"/>
          <w:szCs w:val="28"/>
        </w:rPr>
        <w:t>8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 heures</w:t>
      </w:r>
      <w:r w:rsidR="00B10247" w:rsidRPr="002939B4">
        <w:rPr>
          <w:rFonts w:ascii="Arial" w:hAnsi="Arial" w:cs="Arial"/>
          <w:b/>
          <w:bCs/>
          <w:sz w:val="28"/>
          <w:szCs w:val="28"/>
        </w:rPr>
        <w:t xml:space="preserve"> </w:t>
      </w:r>
      <w:r w:rsidR="00687E10">
        <w:rPr>
          <w:rFonts w:ascii="Arial" w:hAnsi="Arial" w:cs="Arial"/>
          <w:b/>
          <w:bCs/>
          <w:sz w:val="28"/>
          <w:szCs w:val="28"/>
        </w:rPr>
        <w:t>3</w:t>
      </w:r>
      <w:r w:rsidR="0063285B" w:rsidRPr="002939B4">
        <w:rPr>
          <w:rFonts w:ascii="Arial" w:hAnsi="Arial" w:cs="Arial"/>
          <w:b/>
          <w:bCs/>
          <w:sz w:val="28"/>
          <w:szCs w:val="28"/>
        </w:rPr>
        <w:t>0</w:t>
      </w:r>
      <w:r w:rsidR="00157670" w:rsidRPr="002939B4">
        <w:rPr>
          <w:rFonts w:ascii="Arial" w:hAnsi="Arial" w:cs="Arial"/>
          <w:b/>
          <w:bCs/>
          <w:sz w:val="28"/>
          <w:szCs w:val="28"/>
        </w:rPr>
        <w:t>,</w:t>
      </w:r>
      <w:r w:rsidR="00157670" w:rsidRPr="002939B4">
        <w:rPr>
          <w:rFonts w:ascii="Arial" w:hAnsi="Arial" w:cs="Arial"/>
          <w:sz w:val="28"/>
          <w:szCs w:val="28"/>
        </w:rPr>
        <w:t xml:space="preserve"> </w:t>
      </w:r>
      <w:r w:rsidR="00157670" w:rsidRPr="002939B4">
        <w:rPr>
          <w:rFonts w:ascii="Arial" w:eastAsia="Lucida Sans" w:hAnsi="Arial" w:cs="Arial"/>
          <w:sz w:val="28"/>
          <w:szCs w:val="28"/>
          <w:lang w:eastAsia="fr-FR"/>
        </w:rPr>
        <w:t xml:space="preserve">procède à l’appel des présents et déclare </w:t>
      </w:r>
      <w:r w:rsidR="00157670"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>le quorum atteint</w:t>
      </w:r>
      <w:r w:rsidR="00157670" w:rsidRPr="002939B4">
        <w:rPr>
          <w:rFonts w:ascii="Arial" w:eastAsia="Lucida Sans" w:hAnsi="Arial" w:cs="Arial"/>
          <w:sz w:val="28"/>
          <w:szCs w:val="28"/>
          <w:lang w:eastAsia="fr-FR"/>
        </w:rPr>
        <w:t>. L’Assemblée peut donc valablement délibérer.</w:t>
      </w:r>
    </w:p>
    <w:p w14:paraId="4DE115BC" w14:textId="77777777" w:rsidR="00E85DD4" w:rsidRPr="002939B4" w:rsidRDefault="00E85DD4" w:rsidP="00EF7778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4935B3DC" w14:textId="799B46EB" w:rsidR="00172963" w:rsidRPr="002939B4" w:rsidRDefault="007854A2" w:rsidP="00EF7778">
      <w:pPr>
        <w:ind w:left="-142"/>
        <w:jc w:val="both"/>
        <w:rPr>
          <w:rFonts w:ascii="Arial" w:eastAsia="Lucida Sans" w:hAnsi="Arial" w:cs="Arial"/>
          <w:b/>
          <w:bCs/>
          <w:sz w:val="28"/>
          <w:szCs w:val="28"/>
          <w:lang w:eastAsia="fr-FR"/>
        </w:rPr>
      </w:pPr>
      <w:r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>Karine VALLUY</w:t>
      </w:r>
      <w:r w:rsidR="00B25377"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 xml:space="preserve"> </w:t>
      </w:r>
      <w:r w:rsidR="00157670" w:rsidRPr="002939B4">
        <w:rPr>
          <w:rFonts w:ascii="Arial" w:eastAsia="Lucida Sans" w:hAnsi="Arial" w:cs="Arial"/>
          <w:sz w:val="28"/>
          <w:szCs w:val="28"/>
          <w:lang w:eastAsia="fr-FR"/>
        </w:rPr>
        <w:t xml:space="preserve">est désignée </w:t>
      </w:r>
      <w:r w:rsidR="00157670"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>secrétaire de séance, à l’unanimité.</w:t>
      </w:r>
    </w:p>
    <w:p w14:paraId="1078F476" w14:textId="77777777" w:rsidR="00E85DD4" w:rsidRPr="002939B4" w:rsidRDefault="00E85DD4" w:rsidP="00EF7778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0C68C025" w14:textId="75BAF119" w:rsidR="00842E47" w:rsidRPr="002939B4" w:rsidRDefault="00842E47" w:rsidP="00EF7778">
      <w:pPr>
        <w:ind w:left="-142"/>
        <w:jc w:val="both"/>
        <w:rPr>
          <w:rFonts w:ascii="Arial" w:hAnsi="Arial" w:cs="Arial"/>
          <w:b/>
          <w:bCs/>
          <w:sz w:val="28"/>
          <w:szCs w:val="28"/>
        </w:rPr>
      </w:pPr>
      <w:r w:rsidRPr="002939B4">
        <w:rPr>
          <w:rFonts w:ascii="Arial" w:hAnsi="Arial" w:cs="Arial"/>
          <w:sz w:val="28"/>
          <w:szCs w:val="28"/>
        </w:rPr>
        <w:t xml:space="preserve">Le procès-verbal de la 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séance du </w:t>
      </w:r>
      <w:r w:rsidR="00687E10">
        <w:rPr>
          <w:rFonts w:ascii="Arial" w:hAnsi="Arial" w:cs="Arial"/>
          <w:b/>
          <w:bCs/>
          <w:sz w:val="28"/>
          <w:szCs w:val="28"/>
        </w:rPr>
        <w:t>17 décembre 2025</w:t>
      </w:r>
      <w:r w:rsidR="00EC5D1E" w:rsidRPr="002939B4">
        <w:rPr>
          <w:rFonts w:ascii="Arial" w:hAnsi="Arial" w:cs="Arial"/>
          <w:sz w:val="28"/>
          <w:szCs w:val="28"/>
        </w:rPr>
        <w:t xml:space="preserve"> </w:t>
      </w:r>
      <w:r w:rsidRPr="002939B4">
        <w:rPr>
          <w:rFonts w:ascii="Arial" w:hAnsi="Arial" w:cs="Arial"/>
          <w:sz w:val="28"/>
          <w:szCs w:val="28"/>
        </w:rPr>
        <w:t xml:space="preserve">est adopté 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à </w:t>
      </w:r>
      <w:r w:rsidR="003068E2" w:rsidRPr="002939B4">
        <w:rPr>
          <w:rFonts w:ascii="Arial" w:hAnsi="Arial" w:cs="Arial"/>
          <w:b/>
          <w:bCs/>
          <w:sz w:val="28"/>
          <w:szCs w:val="28"/>
        </w:rPr>
        <w:t>l’unanimité</w:t>
      </w:r>
      <w:r w:rsidRPr="002939B4">
        <w:rPr>
          <w:rFonts w:ascii="Arial" w:hAnsi="Arial" w:cs="Arial"/>
          <w:b/>
          <w:bCs/>
          <w:sz w:val="28"/>
          <w:szCs w:val="28"/>
        </w:rPr>
        <w:t>.</w:t>
      </w:r>
    </w:p>
    <w:p w14:paraId="0BC4D9CA" w14:textId="77777777" w:rsidR="00157670" w:rsidRPr="002939B4" w:rsidRDefault="00157670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8"/>
          <w:szCs w:val="28"/>
        </w:rPr>
      </w:pPr>
    </w:p>
    <w:p w14:paraId="299FF434" w14:textId="1C9B2332" w:rsidR="00842E47" w:rsidRPr="002939B4" w:rsidRDefault="00842E47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8"/>
          <w:szCs w:val="28"/>
        </w:rPr>
      </w:pPr>
      <w:r w:rsidRPr="002939B4">
        <w:rPr>
          <w:rFonts w:ascii="Arial" w:hAnsi="Arial" w:cs="Arial"/>
          <w:sz w:val="28"/>
          <w:szCs w:val="28"/>
        </w:rPr>
        <w:t xml:space="preserve">L’assemblée délibérante </w:t>
      </w:r>
      <w:r w:rsidR="0045594D" w:rsidRPr="002939B4">
        <w:rPr>
          <w:rFonts w:ascii="Arial" w:hAnsi="Arial" w:cs="Arial"/>
          <w:sz w:val="28"/>
          <w:szCs w:val="28"/>
        </w:rPr>
        <w:t xml:space="preserve">examine </w:t>
      </w:r>
      <w:r w:rsidR="006206C8" w:rsidRPr="002939B4">
        <w:rPr>
          <w:rFonts w:ascii="Arial" w:hAnsi="Arial" w:cs="Arial"/>
          <w:sz w:val="28"/>
          <w:szCs w:val="28"/>
        </w:rPr>
        <w:t>et adopte</w:t>
      </w:r>
      <w:r w:rsidR="005F77FE" w:rsidRPr="002939B4">
        <w:rPr>
          <w:rFonts w:ascii="Arial" w:hAnsi="Arial" w:cs="Arial"/>
          <w:sz w:val="28"/>
          <w:szCs w:val="28"/>
        </w:rPr>
        <w:t xml:space="preserve"> </w:t>
      </w:r>
      <w:r w:rsidR="001B167A" w:rsidRPr="002939B4">
        <w:rPr>
          <w:rFonts w:ascii="Arial" w:hAnsi="Arial" w:cs="Arial"/>
          <w:sz w:val="28"/>
          <w:szCs w:val="28"/>
        </w:rPr>
        <w:t xml:space="preserve">l’ensemble </w:t>
      </w:r>
      <w:r w:rsidRPr="002939B4">
        <w:rPr>
          <w:rFonts w:ascii="Arial" w:hAnsi="Arial" w:cs="Arial"/>
          <w:sz w:val="28"/>
          <w:szCs w:val="28"/>
        </w:rPr>
        <w:t>des points de l’ordre du jour</w:t>
      </w:r>
      <w:r w:rsidR="00D84C6B" w:rsidRPr="002939B4">
        <w:rPr>
          <w:rFonts w:ascii="Arial" w:hAnsi="Arial" w:cs="Arial"/>
          <w:sz w:val="28"/>
          <w:szCs w:val="28"/>
        </w:rPr>
        <w:t xml:space="preserve">, à savoir : </w:t>
      </w:r>
    </w:p>
    <w:p w14:paraId="25EF0767" w14:textId="77777777" w:rsidR="002939B4" w:rsidRPr="002939B4" w:rsidRDefault="002939B4" w:rsidP="00F039ED">
      <w:pPr>
        <w:overflowPunct w:val="0"/>
        <w:autoSpaceDE w:val="0"/>
        <w:autoSpaceDN w:val="0"/>
        <w:adjustRightInd w:val="0"/>
        <w:ind w:right="567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  <w:bookmarkStart w:id="0" w:name="_Hlk171003477"/>
    </w:p>
    <w:p w14:paraId="1EE2DDFC" w14:textId="77777777" w:rsidR="002939B4" w:rsidRPr="002939B4" w:rsidRDefault="002939B4" w:rsidP="00F0377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1A4CD83E" w14:textId="5B7BC673" w:rsidR="002939B4" w:rsidRPr="00F039ED" w:rsidRDefault="009E3A40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r>
        <w:rPr>
          <w:rFonts w:ascii="Arial" w:eastAsia="Times New Roman" w:hAnsi="Arial" w:cs="Times New Roman"/>
          <w:b/>
          <w:bCs/>
          <w:i/>
          <w:iCs/>
          <w:lang w:eastAsia="fr-FR"/>
        </w:rPr>
        <w:t>*************************</w:t>
      </w:r>
    </w:p>
    <w:p w14:paraId="3B526E0F" w14:textId="77777777" w:rsidR="00F039ED" w:rsidRPr="00F039ED" w:rsidRDefault="00F039ED" w:rsidP="00F039E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 w:rsidRPr="00F039ED">
        <w:rPr>
          <w:rFonts w:ascii="Arial" w:eastAsia="Arial MT" w:hAnsi="Arial" w:cs="Arial"/>
          <w:b/>
          <w:bCs/>
          <w:color w:val="990099"/>
          <w:sz w:val="32"/>
          <w:szCs w:val="32"/>
        </w:rPr>
        <w:t>FINANCES COMMUNALES</w:t>
      </w:r>
    </w:p>
    <w:p w14:paraId="2FD648EF" w14:textId="47ADA979" w:rsidR="00F039ED" w:rsidRPr="00F039ED" w:rsidRDefault="00F039ED" w:rsidP="00F039ED">
      <w:pPr>
        <w:pBdr>
          <w:top w:val="single" w:sz="4" w:space="1" w:color="auto"/>
          <w:bottom w:val="single" w:sz="4" w:space="1" w:color="auto"/>
        </w:pBdr>
        <w:contextualSpacing/>
        <w:jc w:val="both"/>
        <w:rPr>
          <w:rFonts w:ascii="Arial" w:hAnsi="Arial" w:cstheme="minorBidi"/>
          <w:b/>
          <w:color w:val="7030A0"/>
          <w:sz w:val="28"/>
          <w:szCs w:val="28"/>
        </w:rPr>
      </w:pPr>
      <w:bookmarkStart w:id="1" w:name="_Hlk63689730"/>
      <w:bookmarkStart w:id="2" w:name="_Hlk31623901"/>
      <w:r w:rsidRPr="00F039ED"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>1/- Débat d’orientation budgétaire 202</w:t>
      </w:r>
      <w:bookmarkEnd w:id="1"/>
      <w:r w:rsidRPr="00F039ED"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>6</w:t>
      </w:r>
      <w:bookmarkStart w:id="3" w:name="_Hlk93330505"/>
      <w:bookmarkEnd w:id="2"/>
      <w:r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>.</w:t>
      </w:r>
    </w:p>
    <w:bookmarkEnd w:id="3"/>
    <w:p w14:paraId="4AB8C03B" w14:textId="77777777" w:rsidR="00F039ED" w:rsidRPr="00F039ED" w:rsidRDefault="00F039ED" w:rsidP="00F039ED">
      <w:pPr>
        <w:suppressAutoHyphens/>
        <w:spacing w:line="276" w:lineRule="auto"/>
        <w:jc w:val="both"/>
        <w:rPr>
          <w:rFonts w:ascii="Arial" w:hAnsi="Arial" w:cs="Arial"/>
          <w:color w:val="538135" w:themeColor="accent6" w:themeShade="BF"/>
          <w:sz w:val="24"/>
          <w:szCs w:val="24"/>
          <w:lang w:eastAsia="ar-SA"/>
        </w:rPr>
      </w:pPr>
    </w:p>
    <w:p w14:paraId="42E5B5D7" w14:textId="6077B1EA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PREND ACTE DE LA TENUE DU DEBAT</w:t>
      </w:r>
    </w:p>
    <w:p w14:paraId="0DDA9860" w14:textId="77777777" w:rsidR="00F039ED" w:rsidRPr="00F039ED" w:rsidRDefault="00F039ED" w:rsidP="00F039ED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14:paraId="16145F10" w14:textId="77777777" w:rsidR="00F039ED" w:rsidRPr="00F039ED" w:rsidRDefault="00F039ED" w:rsidP="00F039ED">
      <w:pPr>
        <w:widowControl w:val="0"/>
        <w:autoSpaceDE w:val="0"/>
        <w:autoSpaceDN w:val="0"/>
        <w:rPr>
          <w:rFonts w:ascii="Arial MT" w:eastAsia="Arial MT" w:hAnsi="Arial MT" w:cs="Arial MT"/>
          <w:color w:val="990099"/>
          <w:sz w:val="24"/>
          <w:szCs w:val="24"/>
        </w:rPr>
      </w:pPr>
    </w:p>
    <w:p w14:paraId="268FA788" w14:textId="77777777" w:rsidR="00F039ED" w:rsidRPr="00F039ED" w:rsidRDefault="00F039ED" w:rsidP="00F039ED">
      <w:pPr>
        <w:widowControl w:val="0"/>
        <w:autoSpaceDE w:val="0"/>
        <w:autoSpaceDN w:val="0"/>
        <w:spacing w:after="4"/>
        <w:ind w:left="6" w:right="7"/>
        <w:jc w:val="center"/>
        <w:outlineLvl w:val="0"/>
        <w:rPr>
          <w:rFonts w:ascii="Arial" w:eastAsia="Arial" w:hAnsi="Arial" w:cs="Arial"/>
          <w:b/>
          <w:bCs/>
          <w:color w:val="990099"/>
          <w:sz w:val="32"/>
          <w:szCs w:val="32"/>
        </w:rPr>
      </w:pPr>
      <w:bookmarkStart w:id="4" w:name="_Hlk219112482"/>
      <w:r w:rsidRPr="00F039ED">
        <w:rPr>
          <w:rFonts w:ascii="Arial" w:eastAsia="Arial" w:hAnsi="Arial" w:cs="Arial"/>
          <w:b/>
          <w:bCs/>
          <w:color w:val="990099"/>
          <w:sz w:val="32"/>
          <w:szCs w:val="32"/>
        </w:rPr>
        <w:t>AMENAGEMENT DU TERRITOIRE</w:t>
      </w:r>
    </w:p>
    <w:p w14:paraId="701AC127" w14:textId="77777777" w:rsidR="00F039ED" w:rsidRPr="00F039ED" w:rsidRDefault="00F039ED" w:rsidP="00F039ED">
      <w:pPr>
        <w:widowControl w:val="0"/>
        <w:autoSpaceDE w:val="0"/>
        <w:autoSpaceDN w:val="0"/>
        <w:spacing w:after="4"/>
        <w:ind w:left="6" w:right="7"/>
        <w:jc w:val="center"/>
        <w:outlineLvl w:val="0"/>
        <w:rPr>
          <w:rFonts w:ascii="Arial" w:eastAsia="Arial MT" w:hAnsi="Arial MT" w:cs="Arial MT"/>
          <w:sz w:val="2"/>
          <w:szCs w:val="24"/>
        </w:rPr>
      </w:pPr>
      <w:r w:rsidRPr="00F039ED">
        <w:rPr>
          <w:rFonts w:ascii="Arial" w:eastAsia="Arial" w:hAnsi="Arial" w:cs="Arial"/>
          <w:b/>
          <w:bCs/>
          <w:color w:val="990099"/>
          <w:sz w:val="32"/>
          <w:szCs w:val="32"/>
        </w:rPr>
        <w:t xml:space="preserve"> </w:t>
      </w:r>
      <w:bookmarkEnd w:id="4"/>
    </w:p>
    <w:p w14:paraId="4D70F093" w14:textId="77777777" w:rsidR="00F039ED" w:rsidRPr="00F039ED" w:rsidRDefault="00F039ED" w:rsidP="00F039ED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spacing w:before="5"/>
        <w:outlineLvl w:val="1"/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</w:pPr>
      <w:r w:rsidRPr="00F039ED"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  <w:t>2/-</w:t>
      </w:r>
      <w:r w:rsidRPr="00F039ED">
        <w:rPr>
          <w:rFonts w:ascii="Arial" w:eastAsia="Arial" w:hAnsi="Arial" w:cs="Arial"/>
          <w:b/>
          <w:bCs/>
          <w:color w:val="538135" w:themeColor="accent6" w:themeShade="BF"/>
          <w:spacing w:val="-5"/>
          <w:sz w:val="28"/>
          <w:szCs w:val="28"/>
        </w:rPr>
        <w:t xml:space="preserve"> </w:t>
      </w:r>
      <w:bookmarkStart w:id="5" w:name="_Hlk219113177"/>
      <w:r w:rsidRPr="00F039ED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14:ligatures w14:val="standardContextual"/>
        </w:rPr>
        <w:t>Acquisition à titre gratuit de la parcelle AH 193 située 73 avenue de l’Auzon.</w:t>
      </w:r>
    </w:p>
    <w:bookmarkEnd w:id="5"/>
    <w:p w14:paraId="63F5BE54" w14:textId="77777777" w:rsidR="00F039ED" w:rsidRPr="00F039ED" w:rsidRDefault="00F039ED" w:rsidP="00F039ED">
      <w:pPr>
        <w:jc w:val="both"/>
        <w:rPr>
          <w:rFonts w:ascii="Arial" w:hAnsi="Arial" w:cs="Arial"/>
          <w:i/>
          <w:color w:val="7030A0"/>
          <w:kern w:val="2"/>
          <w:sz w:val="24"/>
          <w:szCs w:val="24"/>
          <w14:ligatures w14:val="standardContextual"/>
        </w:rPr>
      </w:pPr>
    </w:p>
    <w:p w14:paraId="46314C63" w14:textId="77777777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65F22CEE" w14:textId="77777777" w:rsidR="00F039ED" w:rsidRPr="00F039ED" w:rsidRDefault="00F039ED" w:rsidP="00F039ED">
      <w:pPr>
        <w:spacing w:line="278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16B29C2D" w14:textId="77777777" w:rsidR="00F039ED" w:rsidRPr="00F039ED" w:rsidRDefault="00F039ED" w:rsidP="00F039ED">
      <w:pPr>
        <w:spacing w:line="278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D1E2B89" w14:textId="77777777" w:rsidR="00F039ED" w:rsidRPr="00F039ED" w:rsidRDefault="00F039ED" w:rsidP="00F039ED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spacing w:before="5"/>
        <w:jc w:val="both"/>
        <w:outlineLvl w:val="1"/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</w:pPr>
      <w:r w:rsidRPr="00F039ED"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  <w:t>3/-</w:t>
      </w:r>
      <w:r w:rsidRPr="00F039ED">
        <w:rPr>
          <w:rFonts w:ascii="Arial" w:eastAsia="Arial" w:hAnsi="Arial" w:cs="Arial"/>
          <w:b/>
          <w:bCs/>
          <w:color w:val="538135" w:themeColor="accent6" w:themeShade="BF"/>
          <w:spacing w:val="-5"/>
          <w:sz w:val="28"/>
          <w:szCs w:val="28"/>
        </w:rPr>
        <w:t xml:space="preserve"> </w:t>
      </w:r>
      <w:bookmarkStart w:id="6" w:name="_Hlk219113196"/>
      <w:r w:rsidRPr="00F039ED">
        <w:rPr>
          <w:rFonts w:ascii="Arial" w:hAnsi="Arial" w:cs="Arial"/>
          <w:b/>
          <w:color w:val="538135" w:themeColor="accent6" w:themeShade="BF"/>
          <w:kern w:val="2"/>
          <w:sz w:val="28"/>
          <w:szCs w:val="28"/>
          <w:lang w:eastAsia="ar-SA"/>
          <w14:ligatures w14:val="standardContextual"/>
        </w:rPr>
        <w:t>Vente d’un bien immobilier communal (parcelle AM 357) sis 6, rue des Vergers (Maison Antonia).</w:t>
      </w:r>
    </w:p>
    <w:bookmarkEnd w:id="6"/>
    <w:p w14:paraId="00A38B71" w14:textId="77777777" w:rsidR="00F039ED" w:rsidRPr="002939B4" w:rsidRDefault="00F039ED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1D291EE8" w14:textId="77777777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4F8E6D80" w14:textId="77777777" w:rsidR="00F039ED" w:rsidRPr="00F039ED" w:rsidRDefault="00F039ED" w:rsidP="00F039ED">
      <w:pPr>
        <w:spacing w:after="160" w:line="278" w:lineRule="auto"/>
        <w:jc w:val="both"/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</w:pPr>
    </w:p>
    <w:p w14:paraId="260BB8B9" w14:textId="77777777" w:rsidR="00F039ED" w:rsidRPr="00F039ED" w:rsidRDefault="00F039ED" w:rsidP="00F039ED">
      <w:pPr>
        <w:widowControl w:val="0"/>
        <w:autoSpaceDE w:val="0"/>
        <w:autoSpaceDN w:val="0"/>
        <w:spacing w:after="4"/>
        <w:ind w:left="6" w:right="7"/>
        <w:jc w:val="center"/>
        <w:outlineLvl w:val="0"/>
        <w:rPr>
          <w:rFonts w:ascii="Arial" w:eastAsia="Arial" w:hAnsi="Arial" w:cs="Arial"/>
          <w:b/>
          <w:bCs/>
          <w:color w:val="990099"/>
          <w:sz w:val="32"/>
          <w:szCs w:val="32"/>
        </w:rPr>
      </w:pPr>
      <w:r w:rsidRPr="00F039ED">
        <w:rPr>
          <w:rFonts w:ascii="Arial" w:eastAsia="Arial" w:hAnsi="Arial" w:cs="Arial"/>
          <w:b/>
          <w:bCs/>
          <w:color w:val="990099"/>
          <w:sz w:val="32"/>
          <w:szCs w:val="32"/>
        </w:rPr>
        <w:t>ENVIRONNEMENT</w:t>
      </w:r>
    </w:p>
    <w:p w14:paraId="2ABA46EF" w14:textId="77777777" w:rsidR="00F039ED" w:rsidRPr="00F039ED" w:rsidRDefault="00F039ED" w:rsidP="00F039ED">
      <w:pPr>
        <w:pBdr>
          <w:top w:val="single" w:sz="8" w:space="0" w:color="000080"/>
          <w:bottom w:val="single" w:sz="8" w:space="1" w:color="000080"/>
        </w:pBdr>
        <w:suppressAutoHyphens/>
        <w:autoSpaceDN w:val="0"/>
        <w:jc w:val="both"/>
        <w:textAlignment w:val="baseline"/>
        <w:rPr>
          <w:rFonts w:ascii="Arial" w:eastAsia="NSimSun" w:hAnsi="Arial" w:cs="Arial"/>
          <w:b/>
          <w:color w:val="538135" w:themeColor="accent6" w:themeShade="BF"/>
          <w:kern w:val="3"/>
          <w:sz w:val="28"/>
          <w:szCs w:val="28"/>
          <w:lang w:eastAsia="ar-SA" w:bidi="hi-IN"/>
        </w:rPr>
      </w:pPr>
      <w:r w:rsidRPr="00F039ED">
        <w:rPr>
          <w:rFonts w:ascii="Arial" w:eastAsia="NSimSun" w:hAnsi="Arial" w:cs="Arial"/>
          <w:b/>
          <w:color w:val="538135" w:themeColor="accent6" w:themeShade="BF"/>
          <w:kern w:val="3"/>
          <w:sz w:val="28"/>
          <w:szCs w:val="28"/>
          <w:lang w:eastAsia="ar-SA" w:bidi="hi-IN"/>
        </w:rPr>
        <w:t xml:space="preserve">4/- </w:t>
      </w:r>
      <w:bookmarkStart w:id="7" w:name="_Hlk219113215"/>
      <w:r w:rsidRPr="00F039ED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14:ligatures w14:val="standardContextual"/>
        </w:rPr>
        <w:t>Avis sur le projet d'arrêté préfectoral fixant la cartographie des Zones d’Accélération des Énergies Renouvelables (ZAER)</w:t>
      </w:r>
      <w:bookmarkEnd w:id="7"/>
      <w:r w:rsidRPr="00F039ED">
        <w:rPr>
          <w:rFonts w:ascii="Arial" w:eastAsia="NSimSun" w:hAnsi="Arial" w:cs="Arial"/>
          <w:b/>
          <w:color w:val="538135" w:themeColor="accent6" w:themeShade="BF"/>
          <w:kern w:val="3"/>
          <w:sz w:val="28"/>
          <w:szCs w:val="28"/>
          <w:lang w:eastAsia="ar-SA" w:bidi="hi-IN"/>
        </w:rPr>
        <w:t>.</w:t>
      </w:r>
    </w:p>
    <w:p w14:paraId="7E906CE4" w14:textId="77777777" w:rsidR="00F039ED" w:rsidRPr="002939B4" w:rsidRDefault="00F039ED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05AE51C1" w14:textId="77777777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2E42F54A" w14:textId="77777777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</w:p>
    <w:p w14:paraId="76301B48" w14:textId="77777777" w:rsidR="00F2470E" w:rsidRDefault="00F2470E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</w:p>
    <w:p w14:paraId="04FF0B30" w14:textId="77777777" w:rsidR="00F039ED" w:rsidRPr="00F039ED" w:rsidRDefault="00F039ED" w:rsidP="00F039ED">
      <w:pPr>
        <w:widowControl w:val="0"/>
        <w:autoSpaceDE w:val="0"/>
        <w:autoSpaceDN w:val="0"/>
        <w:spacing w:after="4"/>
        <w:ind w:left="6" w:right="7"/>
        <w:jc w:val="center"/>
        <w:outlineLvl w:val="0"/>
        <w:rPr>
          <w:rFonts w:ascii="Arial" w:eastAsia="Arial" w:hAnsi="Arial" w:cs="Arial"/>
          <w:b/>
          <w:bCs/>
          <w:color w:val="990099"/>
          <w:sz w:val="32"/>
          <w:szCs w:val="32"/>
        </w:rPr>
      </w:pPr>
      <w:r w:rsidRPr="00F039ED">
        <w:rPr>
          <w:rFonts w:ascii="Arial" w:eastAsia="Arial" w:hAnsi="Arial" w:cs="Arial"/>
          <w:b/>
          <w:bCs/>
          <w:color w:val="990099"/>
          <w:sz w:val="32"/>
          <w:szCs w:val="32"/>
        </w:rPr>
        <w:lastRenderedPageBreak/>
        <w:t>SECURITE</w:t>
      </w:r>
    </w:p>
    <w:p w14:paraId="475CE0D7" w14:textId="59C8E356" w:rsidR="00F039ED" w:rsidRPr="00F039ED" w:rsidRDefault="00F039ED" w:rsidP="00F039ED">
      <w:pPr>
        <w:pBdr>
          <w:top w:val="single" w:sz="8" w:space="1" w:color="000080"/>
          <w:bottom w:val="single" w:sz="8" w:space="1" w:color="000080"/>
        </w:pBdr>
        <w:suppressAutoHyphens/>
        <w:spacing w:line="278" w:lineRule="auto"/>
        <w:jc w:val="both"/>
        <w:rPr>
          <w:rFonts w:ascii="Arial" w:hAnsi="Arial" w:cs="Arial"/>
          <w:b/>
          <w:color w:val="538135" w:themeColor="accent6" w:themeShade="BF"/>
          <w:kern w:val="2"/>
          <w:sz w:val="28"/>
          <w:szCs w:val="28"/>
          <w:lang w:eastAsia="ar-SA"/>
          <w14:ligatures w14:val="standardContextual"/>
        </w:rPr>
      </w:pPr>
      <w:r w:rsidRPr="00F039ED">
        <w:rPr>
          <w:rFonts w:ascii="Arial" w:hAnsi="Arial" w:cs="Arial"/>
          <w:b/>
          <w:color w:val="538135" w:themeColor="accent6" w:themeShade="BF"/>
          <w:kern w:val="2"/>
          <w:sz w:val="28"/>
          <w:szCs w:val="28"/>
          <w:lang w:eastAsia="ar-SA"/>
          <w14:ligatures w14:val="standardContextual"/>
        </w:rPr>
        <w:t xml:space="preserve">5/- </w:t>
      </w:r>
      <w:bookmarkStart w:id="8" w:name="_Hlk219113241"/>
      <w:r w:rsidRPr="00F039ED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14:ligatures w14:val="standardContextual"/>
        </w:rPr>
        <w:t>Approbation d’une convention de partenariat avec l'Association Départementale de Protection Civile (ADPC) – Mise à jour du Plan Communal de Sauvegarde (PCS)</w:t>
      </w:r>
      <w:r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14:ligatures w14:val="standardContextual"/>
        </w:rPr>
        <w:t>.</w:t>
      </w:r>
    </w:p>
    <w:bookmarkEnd w:id="8"/>
    <w:p w14:paraId="512A7EFB" w14:textId="77777777" w:rsidR="00F039ED" w:rsidRPr="00F039ED" w:rsidRDefault="00F039ED" w:rsidP="00F039ED">
      <w:pPr>
        <w:spacing w:line="278" w:lineRule="auto"/>
        <w:jc w:val="both"/>
        <w:rPr>
          <w:rFonts w:ascii="Arial" w:hAnsi="Arial" w:cs="Arial"/>
          <w:i/>
          <w:color w:val="538135" w:themeColor="accent6" w:themeShade="BF"/>
          <w:kern w:val="2"/>
          <w:sz w:val="24"/>
          <w:szCs w:val="24"/>
          <w14:ligatures w14:val="standardContextual"/>
        </w:rPr>
      </w:pPr>
      <w:r w:rsidRPr="00F039ED">
        <w:rPr>
          <w:rFonts w:ascii="Arial" w:hAnsi="Arial" w:cs="Arial"/>
          <w:i/>
          <w:color w:val="538135" w:themeColor="accent6" w:themeShade="BF"/>
          <w:kern w:val="2"/>
          <w:sz w:val="24"/>
          <w:szCs w:val="24"/>
          <w14:ligatures w14:val="standardContextual"/>
        </w:rPr>
        <w:t>Rapporteur : Sébastien MORIN</w:t>
      </w:r>
    </w:p>
    <w:p w14:paraId="34831F9E" w14:textId="77777777" w:rsidR="00F039ED" w:rsidRPr="002939B4" w:rsidRDefault="00F039ED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2560CD63" w14:textId="77777777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0DF6FBFF" w14:textId="77777777" w:rsidR="00F039ED" w:rsidRPr="00F039ED" w:rsidRDefault="00F039ED" w:rsidP="00F039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68FDF9" w14:textId="77777777" w:rsidR="00F039ED" w:rsidRPr="00F039ED" w:rsidRDefault="00F039ED" w:rsidP="00F039ED">
      <w:pPr>
        <w:widowControl w:val="0"/>
        <w:autoSpaceDE w:val="0"/>
        <w:autoSpaceDN w:val="0"/>
        <w:spacing w:after="4"/>
        <w:ind w:left="6" w:right="7"/>
        <w:jc w:val="center"/>
        <w:outlineLvl w:val="0"/>
        <w:rPr>
          <w:rFonts w:ascii="Arial" w:eastAsia="Arial" w:hAnsi="Arial" w:cs="Arial"/>
          <w:b/>
          <w:bCs/>
          <w:color w:val="990099"/>
          <w:sz w:val="36"/>
          <w:szCs w:val="36"/>
        </w:rPr>
      </w:pPr>
      <w:r w:rsidRPr="00F039ED">
        <w:rPr>
          <w:rFonts w:ascii="Arial" w:eastAsia="Arial" w:hAnsi="Arial" w:cs="Arial"/>
          <w:b/>
          <w:bCs/>
          <w:color w:val="990099"/>
          <w:sz w:val="36"/>
          <w:szCs w:val="36"/>
        </w:rPr>
        <w:t>URBANISME</w:t>
      </w:r>
    </w:p>
    <w:p w14:paraId="53E3FB8B" w14:textId="77777777" w:rsidR="00F039ED" w:rsidRPr="00F039ED" w:rsidRDefault="00F039ED" w:rsidP="00F039ED">
      <w:pPr>
        <w:widowControl w:val="0"/>
        <w:pBdr>
          <w:top w:val="single" w:sz="4" w:space="1" w:color="auto"/>
          <w:bottom w:val="single" w:sz="4" w:space="1" w:color="auto"/>
        </w:pBdr>
        <w:suppressAutoHyphens/>
        <w:autoSpaceDN w:val="0"/>
        <w:jc w:val="both"/>
        <w:rPr>
          <w:rFonts w:ascii="Arial" w:eastAsia="SimSun" w:hAnsi="Arial" w:cs="Arial"/>
          <w:b/>
          <w:bCs/>
          <w:color w:val="538135" w:themeColor="accent6" w:themeShade="BF"/>
          <w:kern w:val="3"/>
          <w:sz w:val="28"/>
          <w:szCs w:val="28"/>
          <w:lang w:eastAsia="zh-CN" w:bidi="hi-IN"/>
        </w:rPr>
      </w:pPr>
      <w:r w:rsidRPr="00F039ED">
        <w:rPr>
          <w:rFonts w:ascii="Arial" w:eastAsia="SimSun" w:hAnsi="Arial" w:cs="Arial"/>
          <w:b/>
          <w:bCs/>
          <w:color w:val="538135" w:themeColor="accent6" w:themeShade="BF"/>
          <w:kern w:val="3"/>
          <w:sz w:val="28"/>
          <w:szCs w:val="28"/>
          <w:lang w:eastAsia="zh-CN" w:bidi="hi-IN"/>
        </w:rPr>
        <w:t xml:space="preserve">6/- </w:t>
      </w:r>
      <w:bookmarkStart w:id="9" w:name="_Hlk219113260"/>
      <w:r w:rsidRPr="00F039ED">
        <w:rPr>
          <w:rFonts w:ascii="Arial" w:eastAsia="SimSun" w:hAnsi="Arial" w:cs="Arial"/>
          <w:b/>
          <w:bCs/>
          <w:color w:val="538135" w:themeColor="accent6" w:themeShade="BF"/>
          <w:kern w:val="3"/>
          <w:sz w:val="28"/>
          <w:szCs w:val="28"/>
          <w:lang w:eastAsia="zh-CN" w:bidi="hi-IN"/>
        </w:rPr>
        <w:t>Lotissement « Les Jardins des Fontenilles » :</w:t>
      </w:r>
      <w:r w:rsidRPr="00F039ED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039ED">
        <w:rPr>
          <w:rFonts w:ascii="Arial" w:eastAsia="SimSun" w:hAnsi="Arial" w:cs="Arial"/>
          <w:b/>
          <w:bCs/>
          <w:color w:val="538135" w:themeColor="accent6" w:themeShade="BF"/>
          <w:kern w:val="3"/>
          <w:sz w:val="28"/>
          <w:szCs w:val="28"/>
          <w:lang w:eastAsia="zh-CN" w:bidi="hi-IN"/>
        </w:rPr>
        <w:t xml:space="preserve">Intégration de l’emprise « Espaces Verts » dans le domaine communal. </w:t>
      </w:r>
      <w:bookmarkEnd w:id="9"/>
    </w:p>
    <w:p w14:paraId="4154C69C" w14:textId="77777777" w:rsidR="002939B4" w:rsidRPr="002939B4" w:rsidRDefault="002939B4" w:rsidP="00F0377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5BB73ACE" w14:textId="77777777" w:rsidR="00F039ED" w:rsidRPr="002939B4" w:rsidRDefault="00F039ED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1F57E008" w14:textId="77777777" w:rsidR="00F039ED" w:rsidRDefault="00F039ED" w:rsidP="00F039ED">
      <w:pPr>
        <w:overflowPunct w:val="0"/>
        <w:autoSpaceDE w:val="0"/>
        <w:autoSpaceDN w:val="0"/>
        <w:adjustRightInd w:val="0"/>
        <w:spacing w:line="276" w:lineRule="auto"/>
        <w:ind w:right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0320D300" w14:textId="77777777" w:rsidR="00A615E7" w:rsidRDefault="00A615E7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CFA388" w14:textId="77777777" w:rsidR="00A615E7" w:rsidRDefault="00A615E7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8BAAD22" w14:textId="77777777" w:rsidR="00953CCA" w:rsidRDefault="00953CCA" w:rsidP="00EF508A">
      <w:pPr>
        <w:tabs>
          <w:tab w:val="left" w:pos="9072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2CF0F592" w:rsidR="00842E47" w:rsidRPr="006E6BF2" w:rsidRDefault="00842E47" w:rsidP="00EF508A">
      <w:pPr>
        <w:tabs>
          <w:tab w:val="left" w:pos="9072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687E10">
        <w:rPr>
          <w:rFonts w:ascii="Arial" w:hAnsi="Arial" w:cs="Arial"/>
          <w:b/>
          <w:sz w:val="24"/>
          <w:szCs w:val="24"/>
        </w:rPr>
        <w:t>19</w:t>
      </w:r>
      <w:r w:rsidR="00F27585">
        <w:rPr>
          <w:rFonts w:ascii="Arial" w:hAnsi="Arial" w:cs="Arial"/>
          <w:b/>
          <w:sz w:val="24"/>
          <w:szCs w:val="24"/>
        </w:rPr>
        <w:t xml:space="preserve"> HEURES </w:t>
      </w:r>
      <w:r w:rsidR="00687E10">
        <w:rPr>
          <w:rFonts w:ascii="Arial" w:hAnsi="Arial" w:cs="Arial"/>
          <w:b/>
          <w:sz w:val="24"/>
          <w:szCs w:val="24"/>
        </w:rPr>
        <w:t>42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0293291C" w14:textId="77777777" w:rsidR="006E6BF2" w:rsidRDefault="006E6BF2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6AE102FF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D2FA272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3E189FD1" w:rsidR="00953CCA" w:rsidRDefault="009E3A40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Compte-rendu d’affichage affiché le </w:t>
      </w:r>
      <w:r w:rsidR="00687E10">
        <w:rPr>
          <w:rFonts w:ascii="Arial" w:hAnsi="Arial" w:cs="Arial"/>
          <w:bCs/>
          <w:i/>
          <w:iCs/>
          <w:sz w:val="24"/>
          <w:szCs w:val="24"/>
        </w:rPr>
        <w:t>30 janvier 2026</w:t>
      </w:r>
    </w:p>
    <w:p w14:paraId="64838E70" w14:textId="19C20BC0" w:rsidR="00682545" w:rsidRPr="006E6BF2" w:rsidRDefault="009E3A40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="00606503">
        <w:rPr>
          <w:rFonts w:ascii="Arial" w:hAnsi="Arial" w:cs="Arial"/>
          <w:bCs/>
          <w:i/>
          <w:iCs/>
          <w:sz w:val="24"/>
          <w:szCs w:val="24"/>
        </w:rPr>
        <w:t>élibérations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visées par la préfecture </w:t>
      </w:r>
      <w:r w:rsidR="00606503"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687E10">
        <w:rPr>
          <w:rFonts w:ascii="Arial" w:hAnsi="Arial" w:cs="Arial"/>
          <w:bCs/>
          <w:i/>
          <w:iCs/>
          <w:sz w:val="24"/>
          <w:szCs w:val="24"/>
        </w:rPr>
        <w:t>30 janvier 2026.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47BB" w14:textId="77777777" w:rsidR="008D0B84" w:rsidRDefault="008D0B84" w:rsidP="00137496">
      <w:r>
        <w:separator/>
      </w:r>
    </w:p>
  </w:endnote>
  <w:endnote w:type="continuationSeparator" w:id="0">
    <w:p w14:paraId="4B59E54F" w14:textId="77777777" w:rsidR="008D0B84" w:rsidRDefault="008D0B84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F675" w14:textId="77777777" w:rsidR="008D0B84" w:rsidRDefault="008D0B84" w:rsidP="00137496">
      <w:r>
        <w:separator/>
      </w:r>
    </w:p>
  </w:footnote>
  <w:footnote w:type="continuationSeparator" w:id="0">
    <w:p w14:paraId="20CE0429" w14:textId="77777777" w:rsidR="008D0B84" w:rsidRDefault="008D0B84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41C0C3D1" w:rsidR="00824E31" w:rsidRPr="00842E47" w:rsidRDefault="00CA56D8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MERCRE</w:t>
                          </w:r>
                          <w:r w:rsidR="005F77F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DI </w:t>
                          </w:r>
                          <w:r w:rsidR="00687E10">
                            <w:rPr>
                              <w:color w:val="7030A0"/>
                              <w:sz w:val="32"/>
                              <w:szCs w:val="32"/>
                            </w:rPr>
                            <w:t>28 janvier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41C0C3D1" w:rsidR="00824E31" w:rsidRPr="00842E47" w:rsidRDefault="00CA56D8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MERCRE</w:t>
                    </w:r>
                    <w:r w:rsidR="005F77FE">
                      <w:rPr>
                        <w:color w:val="7030A0"/>
                        <w:sz w:val="32"/>
                        <w:szCs w:val="32"/>
                      </w:rPr>
                      <w:t xml:space="preserve">DI </w:t>
                    </w:r>
                    <w:r w:rsidR="00687E10">
                      <w:rPr>
                        <w:color w:val="7030A0"/>
                        <w:sz w:val="32"/>
                        <w:szCs w:val="32"/>
                      </w:rPr>
                      <w:t>28 janvier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B17FA"/>
    <w:multiLevelType w:val="multilevel"/>
    <w:tmpl w:val="F9B2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5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1B06734B"/>
    <w:multiLevelType w:val="multilevel"/>
    <w:tmpl w:val="CCC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648"/>
    <w:multiLevelType w:val="hybridMultilevel"/>
    <w:tmpl w:val="5242381E"/>
    <w:lvl w:ilvl="0" w:tplc="14B84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4" w15:restartNumberingAfterBreak="0">
    <w:nsid w:val="2F8B2635"/>
    <w:multiLevelType w:val="multilevel"/>
    <w:tmpl w:val="EBBC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6339E"/>
    <w:multiLevelType w:val="hybridMultilevel"/>
    <w:tmpl w:val="6D5618B0"/>
    <w:lvl w:ilvl="0" w:tplc="CA082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FA0"/>
    <w:multiLevelType w:val="multilevel"/>
    <w:tmpl w:val="0B0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9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B1B38"/>
    <w:multiLevelType w:val="hybridMultilevel"/>
    <w:tmpl w:val="816A3612"/>
    <w:lvl w:ilvl="0" w:tplc="2EF4AE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610675DE"/>
    <w:multiLevelType w:val="multilevel"/>
    <w:tmpl w:val="352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45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7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91B4D8B"/>
    <w:multiLevelType w:val="multilevel"/>
    <w:tmpl w:val="277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20011D"/>
    <w:multiLevelType w:val="multilevel"/>
    <w:tmpl w:val="E03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21752">
    <w:abstractNumId w:val="35"/>
  </w:num>
  <w:num w:numId="2" w16cid:durableId="635834536">
    <w:abstractNumId w:val="53"/>
  </w:num>
  <w:num w:numId="3" w16cid:durableId="503251146">
    <w:abstractNumId w:val="21"/>
  </w:num>
  <w:num w:numId="4" w16cid:durableId="317925951">
    <w:abstractNumId w:val="55"/>
  </w:num>
  <w:num w:numId="5" w16cid:durableId="799764732">
    <w:abstractNumId w:val="49"/>
  </w:num>
  <w:num w:numId="6" w16cid:durableId="1484738247">
    <w:abstractNumId w:val="37"/>
  </w:num>
  <w:num w:numId="7" w16cid:durableId="1295991078">
    <w:abstractNumId w:val="50"/>
  </w:num>
  <w:num w:numId="8" w16cid:durableId="84573746">
    <w:abstractNumId w:val="10"/>
  </w:num>
  <w:num w:numId="9" w16cid:durableId="633104726">
    <w:abstractNumId w:val="8"/>
  </w:num>
  <w:num w:numId="10" w16cid:durableId="1090540448">
    <w:abstractNumId w:val="33"/>
  </w:num>
  <w:num w:numId="11" w16cid:durableId="947657431">
    <w:abstractNumId w:val="39"/>
  </w:num>
  <w:num w:numId="12" w16cid:durableId="2034383848">
    <w:abstractNumId w:val="31"/>
  </w:num>
  <w:num w:numId="13" w16cid:durableId="1645546340">
    <w:abstractNumId w:val="20"/>
  </w:num>
  <w:num w:numId="14" w16cid:durableId="513109774">
    <w:abstractNumId w:val="13"/>
  </w:num>
  <w:num w:numId="15" w16cid:durableId="18773924">
    <w:abstractNumId w:val="2"/>
  </w:num>
  <w:num w:numId="16" w16cid:durableId="205989424">
    <w:abstractNumId w:val="30"/>
  </w:num>
  <w:num w:numId="17" w16cid:durableId="623393268">
    <w:abstractNumId w:val="26"/>
  </w:num>
  <w:num w:numId="18" w16cid:durableId="1045986067">
    <w:abstractNumId w:val="9"/>
  </w:num>
  <w:num w:numId="19" w16cid:durableId="1934237998">
    <w:abstractNumId w:val="40"/>
  </w:num>
  <w:num w:numId="20" w16cid:durableId="314839741">
    <w:abstractNumId w:val="4"/>
  </w:num>
  <w:num w:numId="21" w16cid:durableId="495415719">
    <w:abstractNumId w:val="45"/>
  </w:num>
  <w:num w:numId="22" w16cid:durableId="71789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8"/>
  </w:num>
  <w:num w:numId="24" w16cid:durableId="515921752">
    <w:abstractNumId w:val="23"/>
  </w:num>
  <w:num w:numId="25" w16cid:durableId="2076080264">
    <w:abstractNumId w:val="14"/>
  </w:num>
  <w:num w:numId="26" w16cid:durableId="760417176">
    <w:abstractNumId w:val="44"/>
  </w:num>
  <w:num w:numId="27" w16cid:durableId="373241538">
    <w:abstractNumId w:val="38"/>
  </w:num>
  <w:num w:numId="28" w16cid:durableId="679544187">
    <w:abstractNumId w:val="25"/>
  </w:num>
  <w:num w:numId="29" w16cid:durableId="1944419339">
    <w:abstractNumId w:val="16"/>
  </w:num>
  <w:num w:numId="30" w16cid:durableId="1433938275">
    <w:abstractNumId w:val="5"/>
  </w:num>
  <w:num w:numId="31" w16cid:durableId="779835334">
    <w:abstractNumId w:val="47"/>
  </w:num>
  <w:num w:numId="32" w16cid:durableId="1196431475">
    <w:abstractNumId w:val="3"/>
  </w:num>
  <w:num w:numId="33" w16cid:durableId="2129004423">
    <w:abstractNumId w:val="12"/>
  </w:num>
  <w:num w:numId="34" w16cid:durableId="35735882">
    <w:abstractNumId w:val="42"/>
  </w:num>
  <w:num w:numId="35" w16cid:durableId="290744057">
    <w:abstractNumId w:val="46"/>
  </w:num>
  <w:num w:numId="36" w16cid:durableId="617489549">
    <w:abstractNumId w:val="18"/>
  </w:num>
  <w:num w:numId="37" w16cid:durableId="778179966">
    <w:abstractNumId w:val="0"/>
  </w:num>
  <w:num w:numId="38" w16cid:durableId="743453016">
    <w:abstractNumId w:val="19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6"/>
  </w:num>
  <w:num w:numId="42" w16cid:durableId="58790140">
    <w:abstractNumId w:val="52"/>
  </w:num>
  <w:num w:numId="43" w16cid:durableId="333337836">
    <w:abstractNumId w:val="15"/>
  </w:num>
  <w:num w:numId="44" w16cid:durableId="832599657">
    <w:abstractNumId w:val="32"/>
  </w:num>
  <w:num w:numId="45" w16cid:durableId="1895508531">
    <w:abstractNumId w:val="29"/>
  </w:num>
  <w:num w:numId="46" w16cid:durableId="1254123204">
    <w:abstractNumId w:val="48"/>
  </w:num>
  <w:num w:numId="47" w16cid:durableId="273440653">
    <w:abstractNumId w:val="51"/>
  </w:num>
  <w:num w:numId="48" w16cid:durableId="1819883163">
    <w:abstractNumId w:val="41"/>
  </w:num>
  <w:num w:numId="49" w16cid:durableId="838621816">
    <w:abstractNumId w:val="27"/>
  </w:num>
  <w:num w:numId="50" w16cid:durableId="850484617">
    <w:abstractNumId w:val="22"/>
  </w:num>
  <w:num w:numId="51" w16cid:durableId="1014647487">
    <w:abstractNumId w:val="54"/>
  </w:num>
  <w:num w:numId="52" w16cid:durableId="201332820">
    <w:abstractNumId w:val="43"/>
  </w:num>
  <w:num w:numId="53" w16cid:durableId="1401827889">
    <w:abstractNumId w:val="7"/>
  </w:num>
  <w:num w:numId="54" w16cid:durableId="1792820455">
    <w:abstractNumId w:val="17"/>
  </w:num>
  <w:num w:numId="55" w16cid:durableId="1217544102">
    <w:abstractNumId w:val="24"/>
  </w:num>
  <w:num w:numId="56" w16cid:durableId="1095827675">
    <w:abstractNumId w:val="56"/>
  </w:num>
  <w:num w:numId="57" w16cid:durableId="171705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104A73"/>
    <w:rsid w:val="00127882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D2DBB"/>
    <w:rsid w:val="001E232F"/>
    <w:rsid w:val="001F4DB7"/>
    <w:rsid w:val="002021B0"/>
    <w:rsid w:val="00217EFA"/>
    <w:rsid w:val="00226C71"/>
    <w:rsid w:val="002434F3"/>
    <w:rsid w:val="00243ACD"/>
    <w:rsid w:val="00255D3B"/>
    <w:rsid w:val="00262B98"/>
    <w:rsid w:val="00280EEC"/>
    <w:rsid w:val="002939B4"/>
    <w:rsid w:val="00296D27"/>
    <w:rsid w:val="002A1DE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413D83"/>
    <w:rsid w:val="00415CD3"/>
    <w:rsid w:val="00417A24"/>
    <w:rsid w:val="00423EA1"/>
    <w:rsid w:val="004258FF"/>
    <w:rsid w:val="00435FA9"/>
    <w:rsid w:val="00453C39"/>
    <w:rsid w:val="0045594D"/>
    <w:rsid w:val="00470B88"/>
    <w:rsid w:val="00481B99"/>
    <w:rsid w:val="004946AE"/>
    <w:rsid w:val="00497EEA"/>
    <w:rsid w:val="004B5285"/>
    <w:rsid w:val="004C13E0"/>
    <w:rsid w:val="004D0439"/>
    <w:rsid w:val="00547670"/>
    <w:rsid w:val="00560C3A"/>
    <w:rsid w:val="00587537"/>
    <w:rsid w:val="00587B3F"/>
    <w:rsid w:val="0059679C"/>
    <w:rsid w:val="005A1864"/>
    <w:rsid w:val="005A5D8B"/>
    <w:rsid w:val="005A5DB8"/>
    <w:rsid w:val="005C33F2"/>
    <w:rsid w:val="005C6B9A"/>
    <w:rsid w:val="005E71C0"/>
    <w:rsid w:val="005F77FE"/>
    <w:rsid w:val="00604025"/>
    <w:rsid w:val="00606503"/>
    <w:rsid w:val="006077F6"/>
    <w:rsid w:val="006206C8"/>
    <w:rsid w:val="00622382"/>
    <w:rsid w:val="0063285B"/>
    <w:rsid w:val="00640303"/>
    <w:rsid w:val="006554CE"/>
    <w:rsid w:val="0066492D"/>
    <w:rsid w:val="006712C3"/>
    <w:rsid w:val="00682545"/>
    <w:rsid w:val="00687E10"/>
    <w:rsid w:val="00690557"/>
    <w:rsid w:val="006A0F4F"/>
    <w:rsid w:val="006A2EB4"/>
    <w:rsid w:val="006A4709"/>
    <w:rsid w:val="006A4FB2"/>
    <w:rsid w:val="006C71B3"/>
    <w:rsid w:val="006C73BB"/>
    <w:rsid w:val="006D1CFA"/>
    <w:rsid w:val="006E3F22"/>
    <w:rsid w:val="006E4B2D"/>
    <w:rsid w:val="006E6BF2"/>
    <w:rsid w:val="006F1BFA"/>
    <w:rsid w:val="00702506"/>
    <w:rsid w:val="00702F8C"/>
    <w:rsid w:val="007126C7"/>
    <w:rsid w:val="00716ACE"/>
    <w:rsid w:val="007224E8"/>
    <w:rsid w:val="00757946"/>
    <w:rsid w:val="0077053F"/>
    <w:rsid w:val="00776D84"/>
    <w:rsid w:val="007854A2"/>
    <w:rsid w:val="00793F88"/>
    <w:rsid w:val="00795175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9637E"/>
    <w:rsid w:val="008A14B3"/>
    <w:rsid w:val="008A7FD0"/>
    <w:rsid w:val="008D0B84"/>
    <w:rsid w:val="008D1733"/>
    <w:rsid w:val="008D4F35"/>
    <w:rsid w:val="008E211A"/>
    <w:rsid w:val="008E4A6E"/>
    <w:rsid w:val="00930217"/>
    <w:rsid w:val="009329CD"/>
    <w:rsid w:val="0093412A"/>
    <w:rsid w:val="00936C93"/>
    <w:rsid w:val="00953CCA"/>
    <w:rsid w:val="00963BC3"/>
    <w:rsid w:val="009646E8"/>
    <w:rsid w:val="00972D44"/>
    <w:rsid w:val="00993C46"/>
    <w:rsid w:val="009B10C9"/>
    <w:rsid w:val="009D16C9"/>
    <w:rsid w:val="009D7186"/>
    <w:rsid w:val="009E3A40"/>
    <w:rsid w:val="00A0003C"/>
    <w:rsid w:val="00A137AA"/>
    <w:rsid w:val="00A30CB3"/>
    <w:rsid w:val="00A36B3C"/>
    <w:rsid w:val="00A615E7"/>
    <w:rsid w:val="00A8145A"/>
    <w:rsid w:val="00A92E91"/>
    <w:rsid w:val="00AC5D58"/>
    <w:rsid w:val="00AD728F"/>
    <w:rsid w:val="00AE1E9F"/>
    <w:rsid w:val="00AE3DE7"/>
    <w:rsid w:val="00AF64AA"/>
    <w:rsid w:val="00B10247"/>
    <w:rsid w:val="00B25377"/>
    <w:rsid w:val="00B36BAD"/>
    <w:rsid w:val="00B36F4A"/>
    <w:rsid w:val="00B56B30"/>
    <w:rsid w:val="00B65D7D"/>
    <w:rsid w:val="00B7057F"/>
    <w:rsid w:val="00BA336F"/>
    <w:rsid w:val="00BA3841"/>
    <w:rsid w:val="00BB39CC"/>
    <w:rsid w:val="00BC4ECA"/>
    <w:rsid w:val="00BD0FDB"/>
    <w:rsid w:val="00BD7D67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CF7518"/>
    <w:rsid w:val="00D357D7"/>
    <w:rsid w:val="00D50871"/>
    <w:rsid w:val="00D56581"/>
    <w:rsid w:val="00D7247A"/>
    <w:rsid w:val="00D82280"/>
    <w:rsid w:val="00D84C6B"/>
    <w:rsid w:val="00D95734"/>
    <w:rsid w:val="00DB51C9"/>
    <w:rsid w:val="00DC68D4"/>
    <w:rsid w:val="00DD69EC"/>
    <w:rsid w:val="00DD69ED"/>
    <w:rsid w:val="00DE47FC"/>
    <w:rsid w:val="00E064AF"/>
    <w:rsid w:val="00E10746"/>
    <w:rsid w:val="00E1140D"/>
    <w:rsid w:val="00E85DD4"/>
    <w:rsid w:val="00E9242F"/>
    <w:rsid w:val="00EA61B6"/>
    <w:rsid w:val="00EC5D1E"/>
    <w:rsid w:val="00ED4B9B"/>
    <w:rsid w:val="00ED4F95"/>
    <w:rsid w:val="00EF0851"/>
    <w:rsid w:val="00EF508A"/>
    <w:rsid w:val="00EF7778"/>
    <w:rsid w:val="00F0377E"/>
    <w:rsid w:val="00F039ED"/>
    <w:rsid w:val="00F22F80"/>
    <w:rsid w:val="00F2470E"/>
    <w:rsid w:val="00F27585"/>
    <w:rsid w:val="00F42DA0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E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4</cp:revision>
  <cp:lastPrinted>2026-01-29T11:05:00Z</cp:lastPrinted>
  <dcterms:created xsi:type="dcterms:W3CDTF">2026-01-29T10:47:00Z</dcterms:created>
  <dcterms:modified xsi:type="dcterms:W3CDTF">2026-01-29T11:07:00Z</dcterms:modified>
</cp:coreProperties>
</file>